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745AD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Котировальный список второго уровня</w:t>
            </w:r>
          </w:p>
        </w:tc>
        <w:tc>
          <w:tcPr>
            <w:tcW w:w="1701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745AD6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01.03.2022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83146C" w:rsidRDefault="00A03473" w:rsidP="00745AD6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</w:t>
            </w:r>
            <w:r w:rsidR="008B0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 w:rsidR="00745AD6">
              <w:rPr>
                <w:rFonts w:asciiTheme="minorHAnsi" w:hAnsiTheme="minorHAnsi" w:cstheme="minorHAnsi"/>
                <w:sz w:val="22"/>
                <w:szCs w:val="22"/>
              </w:rPr>
              <w:t>Славянск ЭКО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907057" w:rsidRPr="0083146C" w:rsidRDefault="00745AD6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Славянск ЭКО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491016" w:rsidRDefault="00EF767F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</w:t>
            </w:r>
            <w:r w:rsidR="008B0ED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</w:t>
            </w:r>
          </w:p>
        </w:tc>
        <w:tc>
          <w:tcPr>
            <w:tcW w:w="2976" w:type="dxa"/>
          </w:tcPr>
          <w:p w:rsidR="00907057" w:rsidRDefault="00745AD6" w:rsidP="00745A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блигации процентные неконв</w:t>
            </w:r>
            <w:bookmarkStart w:id="0" w:name="_GoBack"/>
            <w:bookmarkEnd w:id="0"/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ертируемые </w:t>
            </w:r>
            <w:r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бездокументарные </w:t>
            </w:r>
            <w:r w:rsidR="00A03473"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с центр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ализованным учетом прав серии 001Р-01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745AD6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DB7A98"/>
    <w:rsid w:val="00E566FD"/>
    <w:rsid w:val="00EF767F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10</cp:revision>
  <dcterms:created xsi:type="dcterms:W3CDTF">2021-04-02T09:30:00Z</dcterms:created>
  <dcterms:modified xsi:type="dcterms:W3CDTF">2022-03-01T15:14:00Z</dcterms:modified>
</cp:coreProperties>
</file>